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19FA" w14:textId="77777777" w:rsidR="00C27B23" w:rsidRPr="004D4921" w:rsidRDefault="0048249A">
      <w:pPr>
        <w:pStyle w:val="Titolo"/>
        <w:pageBreakBefore/>
        <w:rPr>
          <w:rFonts w:ascii="Century Gothic" w:hAnsi="Century Gothic"/>
          <w:sz w:val="20"/>
          <w:szCs w:val="20"/>
        </w:rPr>
      </w:pPr>
      <w:r w:rsidRPr="004D4921">
        <w:rPr>
          <w:rFonts w:ascii="Century Gothic" w:hAnsi="Century Gothic"/>
          <w:sz w:val="20"/>
          <w:szCs w:val="20"/>
        </w:rPr>
        <w:t xml:space="preserve">Scheda di sintesi sulla rilevazione degli OIV o </w:t>
      </w:r>
      <w:r w:rsidR="009A5646" w:rsidRPr="004D4921">
        <w:rPr>
          <w:rFonts w:ascii="Century Gothic" w:hAnsi="Century Gothic"/>
          <w:sz w:val="20"/>
          <w:szCs w:val="20"/>
        </w:rPr>
        <w:t>organismi con funzioni analoghe</w:t>
      </w:r>
    </w:p>
    <w:p w14:paraId="3A864118" w14:textId="77777777" w:rsidR="00C27B23" w:rsidRPr="004D4921" w:rsidRDefault="00C27B23">
      <w:pPr>
        <w:pStyle w:val="Paragrafoelenco"/>
        <w:ind w:left="0" w:firstLine="0"/>
        <w:rPr>
          <w:rFonts w:ascii="Century Gothic" w:hAnsi="Century Gothic"/>
          <w:sz w:val="20"/>
          <w:szCs w:val="20"/>
        </w:rPr>
      </w:pPr>
    </w:p>
    <w:p w14:paraId="4B7C152D" w14:textId="33D446D0" w:rsidR="00C27B23" w:rsidRPr="004D4921" w:rsidRDefault="0048249A" w:rsidP="005911BA">
      <w:pPr>
        <w:pStyle w:val="Paragrafoelenco"/>
        <w:tabs>
          <w:tab w:val="left" w:pos="6930"/>
        </w:tabs>
        <w:spacing w:line="360" w:lineRule="auto"/>
        <w:ind w:left="0" w:firstLine="0"/>
        <w:rPr>
          <w:rFonts w:ascii="Century Gothic" w:hAnsi="Century Gothic"/>
          <w:b/>
          <w:i/>
          <w:sz w:val="20"/>
          <w:szCs w:val="20"/>
        </w:rPr>
      </w:pPr>
      <w:r w:rsidRPr="004D4921">
        <w:rPr>
          <w:rFonts w:ascii="Century Gothic" w:hAnsi="Century Gothic"/>
          <w:b/>
          <w:i/>
          <w:sz w:val="20"/>
          <w:szCs w:val="20"/>
        </w:rPr>
        <w:t>Data di svolgimento della rilevazione</w:t>
      </w:r>
      <w:r w:rsidR="005911BA" w:rsidRPr="004D4921">
        <w:rPr>
          <w:rFonts w:ascii="Century Gothic" w:hAnsi="Century Gothic"/>
          <w:b/>
          <w:i/>
          <w:sz w:val="20"/>
          <w:szCs w:val="20"/>
        </w:rPr>
        <w:tab/>
      </w:r>
    </w:p>
    <w:p w14:paraId="2C6C36D0" w14:textId="77777777" w:rsidR="004D4921" w:rsidRPr="004D4921" w:rsidRDefault="004D4921" w:rsidP="004D4921">
      <w:pPr>
        <w:pStyle w:val="Paragrafoelenco"/>
        <w:numPr>
          <w:ilvl w:val="0"/>
          <w:numId w:val="5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4D4921">
        <w:rPr>
          <w:rFonts w:ascii="Century Gothic" w:hAnsi="Century Gothic"/>
          <w:sz w:val="20"/>
          <w:szCs w:val="20"/>
        </w:rPr>
        <w:t>Data di svolgimento della rilevazione: 31/05/2022</w:t>
      </w:r>
    </w:p>
    <w:p w14:paraId="4E7F9AA2" w14:textId="77777777" w:rsidR="004D4921" w:rsidRPr="004D4921" w:rsidRDefault="004D4921" w:rsidP="004D4921">
      <w:pPr>
        <w:pStyle w:val="Paragrafoelenco"/>
        <w:numPr>
          <w:ilvl w:val="0"/>
          <w:numId w:val="5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4D4921">
        <w:rPr>
          <w:rFonts w:ascii="Century Gothic" w:hAnsi="Century Gothic"/>
          <w:sz w:val="20"/>
          <w:szCs w:val="20"/>
        </w:rPr>
        <w:t xml:space="preserve">La rilevazione si è svolta nel periodo compreso tra il 02 e il 31 maggio 2022 </w:t>
      </w:r>
    </w:p>
    <w:p w14:paraId="39F9C09A" w14:textId="77777777" w:rsidR="00C27B23" w:rsidRPr="004D4921" w:rsidRDefault="00C27B23">
      <w:pPr>
        <w:pStyle w:val="Paragrafoelenco"/>
        <w:spacing w:line="276" w:lineRule="auto"/>
        <w:ind w:left="0" w:firstLine="0"/>
        <w:rPr>
          <w:rFonts w:ascii="Century Gothic" w:hAnsi="Century Gothic"/>
          <w:sz w:val="20"/>
          <w:szCs w:val="20"/>
        </w:rPr>
      </w:pPr>
    </w:p>
    <w:p w14:paraId="3D5EA41E" w14:textId="77777777" w:rsidR="00C27B23" w:rsidRPr="004D4921" w:rsidRDefault="0048249A">
      <w:pPr>
        <w:pStyle w:val="Paragrafoelenco"/>
        <w:spacing w:after="0"/>
        <w:ind w:left="0" w:firstLine="0"/>
        <w:rPr>
          <w:rFonts w:ascii="Century Gothic" w:hAnsi="Century Gothic"/>
          <w:b/>
          <w:i/>
          <w:sz w:val="20"/>
          <w:szCs w:val="20"/>
        </w:rPr>
      </w:pPr>
      <w:r w:rsidRPr="004D4921">
        <w:rPr>
          <w:rFonts w:ascii="Century Gothic" w:hAnsi="Century Gothic"/>
          <w:b/>
          <w:i/>
          <w:sz w:val="20"/>
          <w:szCs w:val="20"/>
        </w:rPr>
        <w:t xml:space="preserve">Estensione della rilevazione (nel </w:t>
      </w:r>
      <w:r w:rsidR="00FC7906" w:rsidRPr="004D4921">
        <w:rPr>
          <w:rFonts w:ascii="Century Gothic" w:hAnsi="Century Gothic"/>
          <w:b/>
          <w:i/>
          <w:sz w:val="20"/>
          <w:szCs w:val="20"/>
        </w:rPr>
        <w:t xml:space="preserve">solo </w:t>
      </w:r>
      <w:r w:rsidRPr="004D4921">
        <w:rPr>
          <w:rFonts w:ascii="Century Gothic" w:hAnsi="Century Gothic"/>
          <w:b/>
          <w:i/>
          <w:sz w:val="20"/>
          <w:szCs w:val="20"/>
        </w:rPr>
        <w:t>caso di ammin</w:t>
      </w:r>
      <w:r w:rsidR="007A107C" w:rsidRPr="004D4921">
        <w:rPr>
          <w:rFonts w:ascii="Century Gothic" w:hAnsi="Century Gothic"/>
          <w:b/>
          <w:i/>
          <w:sz w:val="20"/>
          <w:szCs w:val="20"/>
        </w:rPr>
        <w:t>istrazioni</w:t>
      </w:r>
      <w:r w:rsidR="00FC7906" w:rsidRPr="004D4921">
        <w:rPr>
          <w:rFonts w:ascii="Century Gothic" w:hAnsi="Century Gothic"/>
          <w:b/>
          <w:i/>
          <w:sz w:val="20"/>
          <w:szCs w:val="20"/>
        </w:rPr>
        <w:t>/enti</w:t>
      </w:r>
      <w:r w:rsidR="007A107C" w:rsidRPr="004D4921">
        <w:rPr>
          <w:rFonts w:ascii="Century Gothic" w:hAnsi="Century Gothic"/>
          <w:b/>
          <w:i/>
          <w:sz w:val="20"/>
          <w:szCs w:val="20"/>
        </w:rPr>
        <w:t xml:space="preserve"> con uffici periferici)</w:t>
      </w:r>
    </w:p>
    <w:p w14:paraId="72CAFA5F" w14:textId="77777777" w:rsidR="00C27B23" w:rsidRPr="004D4921" w:rsidRDefault="00C27B23">
      <w:pPr>
        <w:pStyle w:val="Paragrafoelenco"/>
        <w:spacing w:after="0"/>
        <w:ind w:left="0" w:firstLine="0"/>
        <w:rPr>
          <w:rFonts w:ascii="Century Gothic" w:hAnsi="Century Gothic"/>
          <w:b/>
          <w:sz w:val="20"/>
          <w:szCs w:val="20"/>
          <w:u w:val="single"/>
        </w:rPr>
      </w:pPr>
    </w:p>
    <w:p w14:paraId="5B035D97" w14:textId="77777777" w:rsidR="003B44FE" w:rsidRPr="004D4921" w:rsidRDefault="003B44FE" w:rsidP="003B44FE">
      <w:pPr>
        <w:tabs>
          <w:tab w:val="left" w:pos="0"/>
        </w:tabs>
        <w:spacing w:after="0" w:line="36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4D4921">
        <w:rPr>
          <w:rFonts w:ascii="Century Gothic" w:hAnsi="Century Gothic"/>
          <w:b/>
          <w:bCs/>
          <w:sz w:val="20"/>
          <w:szCs w:val="20"/>
          <w:u w:val="single"/>
        </w:rPr>
        <w:t>N.A.</w:t>
      </w:r>
    </w:p>
    <w:p w14:paraId="61BB9D07" w14:textId="77777777" w:rsidR="00C27B23" w:rsidRPr="004D4921" w:rsidRDefault="00C27B23">
      <w:pPr>
        <w:pStyle w:val="Paragrafoelenco"/>
        <w:spacing w:after="0" w:line="276" w:lineRule="auto"/>
        <w:ind w:left="720" w:firstLine="0"/>
        <w:rPr>
          <w:rFonts w:ascii="Century Gothic" w:hAnsi="Century Gothic"/>
          <w:sz w:val="20"/>
          <w:szCs w:val="20"/>
        </w:rPr>
      </w:pPr>
    </w:p>
    <w:p w14:paraId="7583F4C6" w14:textId="77777777" w:rsidR="00C27B23" w:rsidRPr="004D4921" w:rsidRDefault="0048249A">
      <w:pPr>
        <w:pStyle w:val="Paragrafoelenco"/>
        <w:spacing w:line="360" w:lineRule="auto"/>
        <w:ind w:left="0" w:firstLine="0"/>
        <w:rPr>
          <w:rFonts w:ascii="Century Gothic" w:hAnsi="Century Gothic"/>
          <w:b/>
          <w:i/>
          <w:sz w:val="20"/>
          <w:szCs w:val="20"/>
        </w:rPr>
      </w:pPr>
      <w:r w:rsidRPr="004D4921">
        <w:rPr>
          <w:rFonts w:ascii="Century Gothic" w:hAnsi="Century Gothic"/>
          <w:b/>
          <w:i/>
          <w:sz w:val="20"/>
          <w:szCs w:val="20"/>
        </w:rPr>
        <w:t xml:space="preserve">Procedure e modalità seguite per la rilevazione </w:t>
      </w:r>
    </w:p>
    <w:p w14:paraId="4678F5EF" w14:textId="77777777" w:rsidR="00622E66" w:rsidRPr="004D4921" w:rsidRDefault="00622E66" w:rsidP="00622E66">
      <w:pPr>
        <w:pStyle w:val="Paragrafoelenco"/>
        <w:numPr>
          <w:ilvl w:val="0"/>
          <w:numId w:val="6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4D4921">
        <w:rPr>
          <w:rFonts w:ascii="Century Gothic" w:hAnsi="Century Gothic"/>
          <w:sz w:val="20"/>
          <w:szCs w:val="20"/>
        </w:rPr>
        <w:t>Verifica della normativa relativa ai dati oggetto di pubblicazione;</w:t>
      </w:r>
    </w:p>
    <w:p w14:paraId="297FA393" w14:textId="77777777" w:rsidR="00622E66" w:rsidRPr="004D4921" w:rsidRDefault="00622E66" w:rsidP="00622E66">
      <w:pPr>
        <w:pStyle w:val="Paragrafoelenco"/>
        <w:numPr>
          <w:ilvl w:val="0"/>
          <w:numId w:val="6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4D4921">
        <w:rPr>
          <w:rFonts w:ascii="Century Gothic" w:hAnsi="Century Gothic"/>
          <w:sz w:val="20"/>
          <w:szCs w:val="20"/>
        </w:rPr>
        <w:t>Colloqui con i responsabili della trasmissione dei dati;</w:t>
      </w:r>
    </w:p>
    <w:p w14:paraId="20B2F866" w14:textId="77777777" w:rsidR="00622E66" w:rsidRPr="004D4921" w:rsidRDefault="00622E66" w:rsidP="00622E66">
      <w:pPr>
        <w:pStyle w:val="Paragrafoelenco"/>
        <w:numPr>
          <w:ilvl w:val="0"/>
          <w:numId w:val="6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4D4921">
        <w:rPr>
          <w:rFonts w:ascii="Century Gothic" w:hAnsi="Century Gothic"/>
          <w:sz w:val="20"/>
          <w:szCs w:val="20"/>
        </w:rPr>
        <w:t>Colloqui con i responsabili della pubblicazione dei dati;</w:t>
      </w:r>
    </w:p>
    <w:p w14:paraId="0CF02B2A" w14:textId="77777777" w:rsidR="00622E66" w:rsidRPr="004D4921" w:rsidRDefault="00622E66" w:rsidP="00622E66">
      <w:pPr>
        <w:pStyle w:val="Paragrafoelenco"/>
        <w:numPr>
          <w:ilvl w:val="0"/>
          <w:numId w:val="6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4D4921">
        <w:rPr>
          <w:rFonts w:ascii="Century Gothic" w:hAnsi="Century Gothic"/>
          <w:sz w:val="20"/>
          <w:szCs w:val="20"/>
        </w:rPr>
        <w:t>Verifica diretta sul sito istituzionale.</w:t>
      </w:r>
    </w:p>
    <w:p w14:paraId="0F5B22F6" w14:textId="77777777" w:rsidR="00C27B23" w:rsidRPr="004D4921" w:rsidRDefault="00C27B23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</w:p>
    <w:p w14:paraId="2D3F9885" w14:textId="77777777" w:rsidR="005911BA" w:rsidRPr="004D4921" w:rsidRDefault="005911BA" w:rsidP="005911BA">
      <w:pPr>
        <w:spacing w:line="360" w:lineRule="auto"/>
        <w:rPr>
          <w:rFonts w:ascii="Century Gothic" w:hAnsi="Century Gothic"/>
          <w:b/>
          <w:i/>
          <w:sz w:val="20"/>
          <w:szCs w:val="20"/>
        </w:rPr>
      </w:pPr>
      <w:r w:rsidRPr="004D4921">
        <w:rPr>
          <w:rFonts w:ascii="Century Gothic" w:hAnsi="Century Gothic"/>
          <w:b/>
          <w:i/>
          <w:sz w:val="20"/>
          <w:szCs w:val="20"/>
        </w:rPr>
        <w:t>Non sono emersi aspetti critici nel corso della rilevazione</w:t>
      </w:r>
    </w:p>
    <w:p w14:paraId="7BCAE4CE" w14:textId="059E8473" w:rsidR="005911BA" w:rsidRPr="004D4921" w:rsidRDefault="005911BA" w:rsidP="005911BA">
      <w:pPr>
        <w:spacing w:line="360" w:lineRule="auto"/>
        <w:rPr>
          <w:rFonts w:ascii="Century Gothic" w:hAnsi="Century Gothic"/>
          <w:b/>
          <w:i/>
          <w:sz w:val="20"/>
          <w:szCs w:val="20"/>
        </w:rPr>
      </w:pPr>
      <w:r w:rsidRPr="004D4921">
        <w:rPr>
          <w:rFonts w:ascii="Century Gothic" w:hAnsi="Century Gothic"/>
          <w:b/>
          <w:i/>
          <w:sz w:val="20"/>
          <w:szCs w:val="20"/>
        </w:rPr>
        <w:t xml:space="preserve"> 31.05.2022</w:t>
      </w:r>
    </w:p>
    <w:p w14:paraId="0FE227DB" w14:textId="77777777" w:rsidR="00C27B23" w:rsidRPr="004D4921" w:rsidRDefault="00C27B23">
      <w:pPr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1D38C01E" w14:textId="77777777" w:rsidR="00807726" w:rsidRPr="004D4921" w:rsidRDefault="00807726" w:rsidP="00807726">
      <w:pPr>
        <w:spacing w:after="0" w:line="276" w:lineRule="auto"/>
        <w:jc w:val="right"/>
        <w:rPr>
          <w:rFonts w:ascii="Century Gothic" w:hAnsi="Century Gothic" w:cs="Times New Roman"/>
          <w:sz w:val="20"/>
          <w:szCs w:val="20"/>
        </w:rPr>
      </w:pPr>
      <w:r w:rsidRPr="004D4921">
        <w:rPr>
          <w:rFonts w:ascii="Century Gothic" w:hAnsi="Century Gothic" w:cs="Times New Roman"/>
          <w:sz w:val="20"/>
          <w:szCs w:val="20"/>
        </w:rPr>
        <w:t>Il Presidente del C.d.A.</w:t>
      </w:r>
    </w:p>
    <w:p w14:paraId="5FD37F0D" w14:textId="252EF8F8" w:rsidR="001F40C6" w:rsidRPr="004D4921" w:rsidRDefault="00807726" w:rsidP="00807726">
      <w:pPr>
        <w:spacing w:after="0" w:line="276" w:lineRule="auto"/>
        <w:jc w:val="right"/>
        <w:rPr>
          <w:rFonts w:ascii="Century Gothic" w:hAnsi="Century Gothic" w:cs="Times New Roman"/>
          <w:sz w:val="20"/>
          <w:szCs w:val="20"/>
        </w:rPr>
      </w:pPr>
      <w:r w:rsidRPr="004D4921">
        <w:rPr>
          <w:rFonts w:ascii="Century Gothic" w:hAnsi="Century Gothic" w:cs="Times New Roman"/>
          <w:sz w:val="20"/>
          <w:szCs w:val="20"/>
        </w:rPr>
        <w:t>VIGILANTE Luca</w:t>
      </w:r>
    </w:p>
    <w:p w14:paraId="43E50420" w14:textId="4FBDF927" w:rsidR="00C27B23" w:rsidRPr="004D4921" w:rsidRDefault="00C27B23">
      <w:pPr>
        <w:spacing w:line="360" w:lineRule="auto"/>
        <w:rPr>
          <w:rFonts w:ascii="Century Gothic" w:hAnsi="Century Gothic"/>
          <w:b/>
          <w:i/>
          <w:sz w:val="20"/>
          <w:szCs w:val="20"/>
        </w:rPr>
      </w:pPr>
    </w:p>
    <w:sectPr w:rsidR="00C27B23" w:rsidRPr="004D4921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106D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70BDF2FF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1590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15451659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0EAA" w14:textId="74C987A2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72653AD3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98804" w14:textId="308E9CED" w:rsidR="0085206C" w:rsidRDefault="009C022B" w:rsidP="006E496C">
    <w:pPr>
      <w:pStyle w:val="Intestazione"/>
      <w:jc w:val="right"/>
      <w:rPr>
        <w:rFonts w:ascii="Garamond" w:hAnsi="Garamond"/>
        <w:b/>
      </w:rPr>
    </w:pPr>
    <w:r w:rsidRPr="008B15CE">
      <w:rPr>
        <w:rFonts w:ascii="Candara" w:eastAsia="Calibri" w:hAnsi="Candara" w:cs="Candara"/>
        <w:b/>
        <w:noProof/>
        <w:sz w:val="22"/>
        <w:szCs w:val="22"/>
        <w:lang w:eastAsia="en-US"/>
      </w:rPr>
      <w:drawing>
        <wp:inline distT="0" distB="0" distL="0" distR="0" wp14:anchorId="6A26F5B4" wp14:editId="73ACF0C6">
          <wp:extent cx="942975" cy="752475"/>
          <wp:effectExtent l="0" t="0" r="9525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13EFD3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1E43A8F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BA74FAC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0CA85D84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807A4F"/>
    <w:multiLevelType w:val="hybridMultilevel"/>
    <w:tmpl w:val="0C7C7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747F2"/>
    <w:multiLevelType w:val="hybridMultilevel"/>
    <w:tmpl w:val="F11C6954"/>
    <w:lvl w:ilvl="0" w:tplc="7278F2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69832">
    <w:abstractNumId w:val="1"/>
  </w:num>
  <w:num w:numId="2" w16cid:durableId="589892057">
    <w:abstractNumId w:val="0"/>
  </w:num>
  <w:num w:numId="3" w16cid:durableId="726877069">
    <w:abstractNumId w:val="4"/>
  </w:num>
  <w:num w:numId="4" w16cid:durableId="682171711">
    <w:abstractNumId w:val="5"/>
  </w:num>
  <w:num w:numId="5" w16cid:durableId="1462653194">
    <w:abstractNumId w:val="3"/>
  </w:num>
  <w:num w:numId="6" w16cid:durableId="867446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1F40C6"/>
    <w:rsid w:val="001F637E"/>
    <w:rsid w:val="0024134D"/>
    <w:rsid w:val="00257242"/>
    <w:rsid w:val="002C572E"/>
    <w:rsid w:val="003B44FE"/>
    <w:rsid w:val="003E1CF5"/>
    <w:rsid w:val="0041405A"/>
    <w:rsid w:val="00416AD0"/>
    <w:rsid w:val="0048249A"/>
    <w:rsid w:val="004833D5"/>
    <w:rsid w:val="004D4921"/>
    <w:rsid w:val="004F18CD"/>
    <w:rsid w:val="00506EFE"/>
    <w:rsid w:val="005911BA"/>
    <w:rsid w:val="0060106A"/>
    <w:rsid w:val="00622E66"/>
    <w:rsid w:val="006E496C"/>
    <w:rsid w:val="007052EA"/>
    <w:rsid w:val="00713BFD"/>
    <w:rsid w:val="007A107C"/>
    <w:rsid w:val="00807726"/>
    <w:rsid w:val="00837860"/>
    <w:rsid w:val="0085206C"/>
    <w:rsid w:val="00861FE1"/>
    <w:rsid w:val="008A0378"/>
    <w:rsid w:val="00955140"/>
    <w:rsid w:val="009A5646"/>
    <w:rsid w:val="009C022B"/>
    <w:rsid w:val="009C05D1"/>
    <w:rsid w:val="009C6FAC"/>
    <w:rsid w:val="00A52DF7"/>
    <w:rsid w:val="00AF790D"/>
    <w:rsid w:val="00C27B23"/>
    <w:rsid w:val="00C32BE7"/>
    <w:rsid w:val="00D27496"/>
    <w:rsid w:val="00EC289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E94E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CO.DE S.r.l.</cp:lastModifiedBy>
  <cp:revision>37</cp:revision>
  <cp:lastPrinted>2018-02-28T15:30:00Z</cp:lastPrinted>
  <dcterms:created xsi:type="dcterms:W3CDTF">2013-12-19T15:41:00Z</dcterms:created>
  <dcterms:modified xsi:type="dcterms:W3CDTF">2022-05-26T09:07:00Z</dcterms:modified>
</cp:coreProperties>
</file>